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044CBC0" w14:textId="43CD757A" w:rsidR="00467EB7" w:rsidRPr="00467EB7" w:rsidRDefault="002B5156" w:rsidP="00467EB7">
      <w:pPr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467EB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467EB7" w:rsidRPr="00467EB7">
        <w:rPr>
          <w:rFonts w:asciiTheme="minorHAnsi" w:hAnsiTheme="minorHAnsi" w:cstheme="minorHAnsi"/>
          <w:sz w:val="20"/>
          <w:szCs w:val="20"/>
          <w:lang w:val="cs-CZ"/>
        </w:rPr>
        <w:t>Stanislav Ivanov, Na Náhonu 57, Beroun 266 01, IČO 07413505.</w:t>
      </w:r>
    </w:p>
    <w:p w14:paraId="7F90B1B3" w14:textId="3A4936C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67EB7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Lucie Illésová</cp:lastModifiedBy>
  <cp:revision>2</cp:revision>
  <dcterms:created xsi:type="dcterms:W3CDTF">2022-11-16T16:07:00Z</dcterms:created>
  <dcterms:modified xsi:type="dcterms:W3CDTF">2023-02-08T09:37:00Z</dcterms:modified>
</cp:coreProperties>
</file>